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261FAE23" w:rsidR="00090915" w:rsidRPr="000B2736" w:rsidRDefault="000B2736" w:rsidP="000B2736">
      <w:pPr>
        <w:pStyle w:val="Heading1"/>
      </w:pPr>
      <w:r w:rsidRPr="000B2736">
        <w:t xml:space="preserve">Module </w:t>
      </w:r>
      <w:r w:rsidR="00E0248B">
        <w:t>8</w:t>
      </w:r>
      <w:r w:rsidRPr="000B2736">
        <w:t xml:space="preserve"> </w:t>
      </w:r>
      <w:r w:rsidR="00981EE1">
        <w:t>System Response</w:t>
      </w:r>
    </w:p>
    <w:p w14:paraId="1DDCD8DD" w14:textId="77777777" w:rsidR="00662729" w:rsidRDefault="00662729" w:rsidP="00662729"/>
    <w:p w14:paraId="3D0A5660" w14:textId="36E1BCB4" w:rsidR="002103D5" w:rsidRDefault="002103D5" w:rsidP="002103D5">
      <w:pPr>
        <w:pStyle w:val="Heading2"/>
      </w:pPr>
      <w:r>
        <w:t>System Response</w:t>
      </w:r>
    </w:p>
    <w:p w14:paraId="50A083A1" w14:textId="255DCE32" w:rsidR="002103D5" w:rsidRDefault="002103D5" w:rsidP="002103D5">
      <w:r>
        <w:t xml:space="preserve">The response y(t) of a continuous-time LTI system can be determined analytically using the convolution integral, </w:t>
      </w:r>
      <w:r w:rsidR="0062154D" w:rsidRPr="0062154D">
        <w:rPr>
          <w:position w:val="-30"/>
        </w:rPr>
        <w:object w:dxaOrig="3640" w:dyaOrig="740" w14:anchorId="1D9166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89" type="#_x0000_t75" style="width:182.25pt;height:36.75pt" o:ole="">
            <v:imagedata r:id="rId7" o:title=""/>
          </v:shape>
          <o:OLEObject Type="Embed" ProgID="Equation.DSMT4" ShapeID="_x0000_i1389" DrawAspect="Content" ObjectID="_1804676686" r:id="rId8"/>
        </w:object>
      </w:r>
      <w:r>
        <w:t xml:space="preserve">. The response y(t) </w:t>
      </w:r>
      <w:r w:rsidRPr="0003391F">
        <w:t xml:space="preserve">of a continuous-time LTI system with impulse response </w:t>
      </w:r>
      <w:r>
        <w:t xml:space="preserve">h(t) </w:t>
      </w:r>
      <w:r w:rsidRPr="0003391F">
        <w:t>is the convolution of the i</w:t>
      </w:r>
      <w:r>
        <w:t>mpulse response with the input.</w:t>
      </w:r>
    </w:p>
    <w:p w14:paraId="38E6A0C3" w14:textId="77777777" w:rsidR="002103D5" w:rsidRDefault="002103D5" w:rsidP="002103D5"/>
    <w:p w14:paraId="02B23A8D" w14:textId="77777777" w:rsidR="002103D5" w:rsidRPr="00880E8C" w:rsidRDefault="002103D5" w:rsidP="002103D5">
      <w:r>
        <w:t>The system response of a continuous-time system</w:t>
      </w:r>
      <w:r w:rsidRPr="00FD60FD">
        <w:t xml:space="preserve"> can be found using the transfer function of the system as long as the i</w:t>
      </w:r>
      <w:r>
        <w:t xml:space="preserve">nitial conditions (initial energy in the system) are zero. </w:t>
      </w:r>
      <w:r w:rsidRPr="00880E8C">
        <w:t xml:space="preserve">The transfer function </w:t>
      </w:r>
      <w:r>
        <w:t>H(s)</w:t>
      </w:r>
      <w:r w:rsidRPr="00880E8C">
        <w:t xml:space="preserve"> of a system is the ratio of the transform of the output to the transf</w:t>
      </w:r>
      <w:r>
        <w:t>orm of the input, H(s) = Y(s)/X(s).</w:t>
      </w:r>
    </w:p>
    <w:p w14:paraId="0A7CE14F" w14:textId="77777777" w:rsidR="002103D5" w:rsidRDefault="002103D5" w:rsidP="002103D5"/>
    <w:p w14:paraId="73DC3C03" w14:textId="6A4C1947" w:rsidR="002103D5" w:rsidRDefault="002103D5" w:rsidP="002103D5">
      <w:r>
        <w:t xml:space="preserve">If one has the system transfer function and the transformed input, the transformed output is the product of the two transforms, </w:t>
      </w:r>
      <w:r w:rsidR="0062154D" w:rsidRPr="0062154D">
        <w:rPr>
          <w:position w:val="-14"/>
        </w:rPr>
        <w:object w:dxaOrig="3900" w:dyaOrig="400" w14:anchorId="46C07B14">
          <v:shape id="_x0000_i1394" type="#_x0000_t75" style="width:195pt;height:20.25pt" o:ole="">
            <v:imagedata r:id="rId9" o:title=""/>
          </v:shape>
          <o:OLEObject Type="Embed" ProgID="Equation.DSMT4" ShapeID="_x0000_i1394" DrawAspect="Content" ObjectID="_1804676687" r:id="rId10"/>
        </w:object>
      </w:r>
      <w:r>
        <w:t xml:space="preserve"> via the convolution property of the Laplace transform. One then needs to be able to take the inverse Laplace transform of Y(s) to obtain y(t).</w:t>
      </w:r>
    </w:p>
    <w:p w14:paraId="62F72548" w14:textId="77777777" w:rsidR="002103D5" w:rsidRPr="00880E8C" w:rsidRDefault="002103D5" w:rsidP="002103D5"/>
    <w:p w14:paraId="3E5E22EF" w14:textId="77777777" w:rsidR="002103D5" w:rsidRPr="00880E8C" w:rsidRDefault="002103D5" w:rsidP="002103D5">
      <w:r w:rsidRPr="00880E8C">
        <w:t>For a sy</w:t>
      </w:r>
      <w:r>
        <w:t>stem with transfer function (</w:t>
      </w:r>
      <w:r w:rsidRPr="00880E8C">
        <w:t>assuming zero initial conditions</w:t>
      </w:r>
      <w:r>
        <w:t>)</w:t>
      </w:r>
    </w:p>
    <w:p w14:paraId="3C6EF441" w14:textId="15828DD3" w:rsidR="002103D5" w:rsidRPr="00880E8C" w:rsidRDefault="0062154D" w:rsidP="002103D5">
      <w:r w:rsidRPr="0062154D">
        <w:rPr>
          <w:position w:val="-24"/>
        </w:rPr>
        <w:object w:dxaOrig="1560" w:dyaOrig="620" w14:anchorId="6F227257">
          <v:shape id="_x0000_i1399" type="#_x0000_t75" style="width:78pt;height:30.75pt" o:ole="">
            <v:imagedata r:id="rId11" o:title=""/>
          </v:shape>
          <o:OLEObject Type="Embed" ProgID="Equation.DSMT4" ShapeID="_x0000_i1399" DrawAspect="Content" ObjectID="_1804676688" r:id="rId12"/>
        </w:object>
      </w:r>
    </w:p>
    <w:p w14:paraId="079D3BC1" w14:textId="77777777" w:rsidR="002103D5" w:rsidRPr="00880E8C" w:rsidRDefault="002103D5" w:rsidP="002103D5">
      <w:r w:rsidRPr="00880E8C">
        <w:t>The impulse response of the system is (impulse response is the response of the system to a unit impulse input)</w:t>
      </w:r>
    </w:p>
    <w:p w14:paraId="360A224C" w14:textId="4988B5DE" w:rsidR="002103D5" w:rsidRPr="00880E8C" w:rsidRDefault="0062154D" w:rsidP="002103D5">
      <w:r w:rsidRPr="0062154D">
        <w:rPr>
          <w:position w:val="-14"/>
        </w:rPr>
        <w:object w:dxaOrig="1160" w:dyaOrig="400" w14:anchorId="0146E130">
          <v:shape id="_x0000_i1404" type="#_x0000_t75" style="width:57.75pt;height:20.25pt" o:ole="">
            <v:imagedata r:id="rId13" o:title=""/>
          </v:shape>
          <o:OLEObject Type="Embed" ProgID="Equation.DSMT4" ShapeID="_x0000_i1404" DrawAspect="Content" ObjectID="_1804676689" r:id="rId14"/>
        </w:object>
      </w:r>
      <w:r w:rsidR="002103D5" w:rsidRPr="00880E8C">
        <w:t xml:space="preserve">, </w:t>
      </w:r>
      <w:r w:rsidRPr="0062154D">
        <w:rPr>
          <w:position w:val="-14"/>
        </w:rPr>
        <w:object w:dxaOrig="920" w:dyaOrig="400" w14:anchorId="70650A58">
          <v:shape id="_x0000_i1409" type="#_x0000_t75" style="width:45.75pt;height:20.25pt" o:ole="">
            <v:imagedata r:id="rId15" o:title=""/>
          </v:shape>
          <o:OLEObject Type="Embed" ProgID="Equation.DSMT4" ShapeID="_x0000_i1409" DrawAspect="Content" ObjectID="_1804676690" r:id="rId16"/>
        </w:object>
      </w:r>
    </w:p>
    <w:bookmarkStart w:id="0" w:name="MTBlankEqn"/>
    <w:p w14:paraId="3DD28684" w14:textId="5D240141" w:rsidR="002103D5" w:rsidRPr="00880E8C" w:rsidRDefault="0062154D" w:rsidP="002103D5">
      <w:r w:rsidRPr="0062154D">
        <w:rPr>
          <w:position w:val="-24"/>
        </w:rPr>
        <w:object w:dxaOrig="3019" w:dyaOrig="620" w14:anchorId="5964C44B">
          <v:shape id="_x0000_i1414" type="#_x0000_t75" style="width:150.75pt;height:30.75pt" o:ole="">
            <v:imagedata r:id="rId17" o:title=""/>
          </v:shape>
          <o:OLEObject Type="Embed" ProgID="Equation.DSMT4" ShapeID="_x0000_i1414" DrawAspect="Content" ObjectID="_1804676691" r:id="rId18"/>
        </w:object>
      </w:r>
      <w:bookmarkEnd w:id="0"/>
    </w:p>
    <w:p w14:paraId="507F45AD" w14:textId="757E9BCC" w:rsidR="002103D5" w:rsidRPr="00880E8C" w:rsidRDefault="0062154D" w:rsidP="002103D5">
      <w:r w:rsidRPr="0062154D">
        <w:rPr>
          <w:position w:val="-14"/>
        </w:rPr>
        <w:object w:dxaOrig="2620" w:dyaOrig="400" w14:anchorId="3DACA607">
          <v:shape id="_x0000_i1420" type="#_x0000_t75" style="width:131.25pt;height:20.25pt" o:ole="">
            <v:imagedata r:id="rId19" o:title=""/>
          </v:shape>
          <o:OLEObject Type="Embed" ProgID="Equation.DSMT4" ShapeID="_x0000_i1420" DrawAspect="Content" ObjectID="_1804676692" r:id="rId20"/>
        </w:object>
      </w:r>
    </w:p>
    <w:p w14:paraId="3DA0E1E1" w14:textId="77777777" w:rsidR="002103D5" w:rsidRPr="00880E8C" w:rsidRDefault="002103D5" w:rsidP="002103D5"/>
    <w:p w14:paraId="60063B05" w14:textId="77777777" w:rsidR="002103D5" w:rsidRPr="00880E8C" w:rsidRDefault="002103D5" w:rsidP="002103D5">
      <w:r w:rsidRPr="00880E8C">
        <w:t>The step response of the system is (step response is the response of the system to a unit step input)</w:t>
      </w:r>
    </w:p>
    <w:p w14:paraId="6A131730" w14:textId="291364D5" w:rsidR="002103D5" w:rsidRPr="00880E8C" w:rsidRDefault="0062154D" w:rsidP="002103D5">
      <w:r w:rsidRPr="0062154D">
        <w:rPr>
          <w:position w:val="-14"/>
        </w:rPr>
        <w:object w:dxaOrig="1140" w:dyaOrig="400" w14:anchorId="24C3400D">
          <v:shape id="_x0000_i1425" type="#_x0000_t75" style="width:57pt;height:20.25pt" o:ole="">
            <v:imagedata r:id="rId21" o:title=""/>
          </v:shape>
          <o:OLEObject Type="Embed" ProgID="Equation.DSMT4" ShapeID="_x0000_i1425" DrawAspect="Content" ObjectID="_1804676693" r:id="rId22"/>
        </w:object>
      </w:r>
      <w:r w:rsidR="002103D5" w:rsidRPr="00880E8C">
        <w:t xml:space="preserve">, </w:t>
      </w:r>
      <w:r w:rsidRPr="0062154D">
        <w:rPr>
          <w:position w:val="-24"/>
        </w:rPr>
        <w:object w:dxaOrig="980" w:dyaOrig="620" w14:anchorId="052E902A">
          <v:shape id="_x0000_i1430" type="#_x0000_t75" style="width:48.75pt;height:30.75pt" o:ole="">
            <v:imagedata r:id="rId23" o:title=""/>
          </v:shape>
          <o:OLEObject Type="Embed" ProgID="Equation.DSMT4" ShapeID="_x0000_i1430" DrawAspect="Content" ObjectID="_1804676694" r:id="rId24"/>
        </w:object>
      </w:r>
    </w:p>
    <w:p w14:paraId="796D8D9C" w14:textId="2BEDAF27" w:rsidR="002103D5" w:rsidRPr="00880E8C" w:rsidRDefault="0062154D" w:rsidP="002103D5">
      <w:r>
        <w:t>.</w:t>
      </w:r>
      <w:r w:rsidRPr="0062154D">
        <w:rPr>
          <w:position w:val="-24"/>
        </w:rPr>
        <w:object w:dxaOrig="4599" w:dyaOrig="620" w14:anchorId="4B70817F">
          <v:shape id="_x0000_i1435" type="#_x0000_t75" style="width:230.25pt;height:30.75pt" o:ole="">
            <v:imagedata r:id="rId25" o:title=""/>
          </v:shape>
          <o:OLEObject Type="Embed" ProgID="Equation.DSMT4" ShapeID="_x0000_i1435" DrawAspect="Content" ObjectID="_1804676695" r:id="rId26"/>
        </w:object>
      </w:r>
      <w:r>
        <w:t>.</w:t>
      </w:r>
    </w:p>
    <w:p w14:paraId="7ADE9F91" w14:textId="432B1605" w:rsidR="002103D5" w:rsidRPr="00880E8C" w:rsidRDefault="0062154D" w:rsidP="002103D5">
      <w:r w:rsidRPr="0062154D">
        <w:rPr>
          <w:position w:val="-14"/>
        </w:rPr>
        <w:object w:dxaOrig="2820" w:dyaOrig="400" w14:anchorId="701A6753">
          <v:shape id="_x0000_i1440" type="#_x0000_t75" style="width:141pt;height:20.25pt" o:ole="">
            <v:imagedata r:id="rId27" o:title=""/>
          </v:shape>
          <o:OLEObject Type="Embed" ProgID="Equation.DSMT4" ShapeID="_x0000_i1440" DrawAspect="Content" ObjectID="_1804676696" r:id="rId28"/>
        </w:object>
      </w:r>
    </w:p>
    <w:p w14:paraId="499C6E4B" w14:textId="77777777" w:rsidR="002103D5" w:rsidRPr="00880E8C" w:rsidRDefault="002103D5" w:rsidP="002103D5"/>
    <w:p w14:paraId="11400D63" w14:textId="77777777" w:rsidR="002103D5" w:rsidRPr="00880E8C" w:rsidRDefault="002103D5" w:rsidP="002103D5">
      <w:r w:rsidRPr="00880E8C">
        <w:t xml:space="preserve">And the response of the system to a </w:t>
      </w:r>
      <w:r>
        <w:t xml:space="preserve">right sided </w:t>
      </w:r>
      <w:r w:rsidRPr="00880E8C">
        <w:t>sinusoid is</w:t>
      </w:r>
    </w:p>
    <w:p w14:paraId="614E5625" w14:textId="1AE060A4" w:rsidR="002103D5" w:rsidRPr="00880E8C" w:rsidRDefault="0062154D" w:rsidP="002103D5">
      <w:r w:rsidRPr="0062154D">
        <w:rPr>
          <w:position w:val="-14"/>
        </w:rPr>
        <w:object w:dxaOrig="2280" w:dyaOrig="400" w14:anchorId="3BDF3537">
          <v:shape id="_x0000_i1445" type="#_x0000_t75" style="width:114pt;height:20.25pt" o:ole="">
            <v:imagedata r:id="rId29" o:title=""/>
          </v:shape>
          <o:OLEObject Type="Embed" ProgID="Equation.DSMT4" ShapeID="_x0000_i1445" DrawAspect="Content" ObjectID="_1804676697" r:id="rId30"/>
        </w:object>
      </w:r>
      <w:r w:rsidR="002103D5" w:rsidRPr="00880E8C">
        <w:t xml:space="preserve">, </w:t>
      </w:r>
      <w:r w:rsidRPr="0062154D">
        <w:rPr>
          <w:position w:val="-36"/>
        </w:rPr>
        <w:object w:dxaOrig="2100" w:dyaOrig="740" w14:anchorId="7E75EEBD">
          <v:shape id="_x0000_i1450" type="#_x0000_t75" style="width:105pt;height:36.75pt" o:ole="">
            <v:imagedata r:id="rId31" o:title=""/>
          </v:shape>
          <o:OLEObject Type="Embed" ProgID="Equation.DSMT4" ShapeID="_x0000_i1450" DrawAspect="Content" ObjectID="_1804676698" r:id="rId32"/>
        </w:object>
      </w:r>
    </w:p>
    <w:p w14:paraId="154BB8B6" w14:textId="41F4D0BC" w:rsidR="002103D5" w:rsidRPr="00880E8C" w:rsidRDefault="0062154D" w:rsidP="002103D5">
      <w:r w:rsidRPr="0062154D">
        <w:rPr>
          <w:position w:val="-36"/>
        </w:rPr>
        <w:object w:dxaOrig="4200" w:dyaOrig="740" w14:anchorId="17BCE115">
          <v:shape id="_x0000_i1455" type="#_x0000_t75" style="width:210pt;height:36.75pt" o:ole="">
            <v:imagedata r:id="rId33" o:title=""/>
          </v:shape>
          <o:OLEObject Type="Embed" ProgID="Equation.DSMT4" ShapeID="_x0000_i1455" DrawAspect="Content" ObjectID="_1804676699" r:id="rId34"/>
        </w:object>
      </w:r>
    </w:p>
    <w:p w14:paraId="14F9EDD8" w14:textId="0C03A887" w:rsidR="002103D5" w:rsidRPr="00880E8C" w:rsidRDefault="0062154D" w:rsidP="002103D5">
      <w:r w:rsidRPr="0062154D">
        <w:rPr>
          <w:position w:val="-28"/>
        </w:rPr>
        <w:object w:dxaOrig="4819" w:dyaOrig="660" w14:anchorId="5DC1684E">
          <v:shape id="_x0000_i1460" type="#_x0000_t75" style="width:240.75pt;height:33pt" o:ole="">
            <v:imagedata r:id="rId35" o:title=""/>
          </v:shape>
          <o:OLEObject Type="Embed" ProgID="Equation.DSMT4" ShapeID="_x0000_i1460" DrawAspect="Content" ObjectID="_1804676700" r:id="rId36"/>
        </w:object>
      </w:r>
    </w:p>
    <w:p w14:paraId="53263522" w14:textId="1BAC69C7" w:rsidR="002103D5" w:rsidRPr="00880E8C" w:rsidRDefault="0062154D" w:rsidP="002103D5">
      <w:r w:rsidRPr="0062154D">
        <w:rPr>
          <w:position w:val="-14"/>
        </w:rPr>
        <w:object w:dxaOrig="7980" w:dyaOrig="400" w14:anchorId="4F4311B2">
          <v:shape id="_x0000_i1465" type="#_x0000_t75" style="width:399pt;height:20.25pt" o:ole="">
            <v:imagedata r:id="rId37" o:title=""/>
          </v:shape>
          <o:OLEObject Type="Embed" ProgID="Equation.DSMT4" ShapeID="_x0000_i1465" DrawAspect="Content" ObjectID="_1804676701" r:id="rId38"/>
        </w:object>
      </w:r>
    </w:p>
    <w:p w14:paraId="7BD145FF" w14:textId="2F1AA9BF" w:rsidR="002103D5" w:rsidRPr="00880E8C" w:rsidRDefault="0062154D" w:rsidP="002103D5">
      <w:r w:rsidRPr="0062154D">
        <w:rPr>
          <w:position w:val="-14"/>
        </w:rPr>
        <w:object w:dxaOrig="5340" w:dyaOrig="400" w14:anchorId="422BF64B">
          <v:shape id="_x0000_i1470" type="#_x0000_t75" style="width:267pt;height:20.25pt" o:ole="">
            <v:imagedata r:id="rId39" o:title=""/>
          </v:shape>
          <o:OLEObject Type="Embed" ProgID="Equation.DSMT4" ShapeID="_x0000_i1470" DrawAspect="Content" ObjectID="_1804676702" r:id="rId40"/>
        </w:object>
      </w:r>
    </w:p>
    <w:p w14:paraId="26773004" w14:textId="77777777" w:rsidR="002103D5" w:rsidRDefault="002103D5" w:rsidP="002103D5"/>
    <w:p w14:paraId="4579BDFA" w14:textId="50357D76" w:rsidR="002103D5" w:rsidRDefault="002103D5" w:rsidP="002103D5">
      <w:r>
        <w:t>T</w:t>
      </w:r>
      <w:r w:rsidRPr="00FD60FD">
        <w:t xml:space="preserve">he response of </w:t>
      </w:r>
      <w:r>
        <w:t xml:space="preserve">a system (parallel RLC circuit) with transfer function </w:t>
      </w:r>
      <w:r w:rsidR="0062154D" w:rsidRPr="0062154D">
        <w:rPr>
          <w:position w:val="-24"/>
        </w:rPr>
        <w:object w:dxaOrig="2820" w:dyaOrig="620" w14:anchorId="44D2B00B">
          <v:shape id="_x0000_i1475" type="#_x0000_t75" style="width:141pt;height:30.75pt" o:ole="">
            <v:imagedata r:id="rId41" o:title=""/>
          </v:shape>
          <o:OLEObject Type="Embed" ProgID="Equation.DSMT4" ShapeID="_x0000_i1475" DrawAspect="Content" ObjectID="_1804676703" r:id="rId42"/>
        </w:object>
      </w:r>
      <w:r>
        <w:t xml:space="preserve"> to a scaled step </w:t>
      </w:r>
      <w:r w:rsidR="0062154D" w:rsidRPr="0062154D">
        <w:rPr>
          <w:position w:val="-14"/>
        </w:rPr>
        <w:object w:dxaOrig="1260" w:dyaOrig="400" w14:anchorId="0A67EC29">
          <v:shape id="_x0000_i1480" type="#_x0000_t75" style="width:63pt;height:20.25pt" o:ole="">
            <v:imagedata r:id="rId43" o:title=""/>
          </v:shape>
          <o:OLEObject Type="Embed" ProgID="Equation.DSMT4" ShapeID="_x0000_i1480" DrawAspect="Content" ObjectID="_1804676704" r:id="rId44"/>
        </w:object>
      </w:r>
      <w:r>
        <w:t xml:space="preserve"> using the Laplace transform:</w:t>
      </w:r>
    </w:p>
    <w:p w14:paraId="6A7A0652" w14:textId="2241C450" w:rsidR="002103D5" w:rsidRPr="00FD60FD" w:rsidRDefault="0062154D" w:rsidP="002103D5">
      <w:r w:rsidRPr="0062154D">
        <w:rPr>
          <w:position w:val="-24"/>
        </w:rPr>
        <w:object w:dxaOrig="999" w:dyaOrig="620" w14:anchorId="47422467">
          <v:shape id="_x0000_i1485" type="#_x0000_t75" style="width:50.25pt;height:30.75pt" o:ole="">
            <v:imagedata r:id="rId45" o:title=""/>
          </v:shape>
          <o:OLEObject Type="Embed" ProgID="Equation.DSMT4" ShapeID="_x0000_i1485" DrawAspect="Content" ObjectID="_1804676705" r:id="rId46"/>
        </w:object>
      </w:r>
    </w:p>
    <w:p w14:paraId="66516435" w14:textId="6285DDB7" w:rsidR="002103D5" w:rsidRDefault="0062154D" w:rsidP="002103D5">
      <w:r w:rsidRPr="0062154D">
        <w:rPr>
          <w:position w:val="-24"/>
        </w:rPr>
        <w:object w:dxaOrig="4360" w:dyaOrig="620" w14:anchorId="5993A59F">
          <v:shape id="_x0000_i1490" type="#_x0000_t75" style="width:218.25pt;height:30.75pt" o:ole="">
            <v:imagedata r:id="rId47" o:title=""/>
          </v:shape>
          <o:OLEObject Type="Embed" ProgID="Equation.DSMT4" ShapeID="_x0000_i1490" DrawAspect="Content" ObjectID="_1804676706" r:id="rId48"/>
        </w:object>
      </w:r>
    </w:p>
    <w:p w14:paraId="5B7E3F16" w14:textId="05A823B3" w:rsidR="002103D5" w:rsidRPr="00FD60FD" w:rsidRDefault="0062154D" w:rsidP="002103D5">
      <w:r w:rsidRPr="0062154D">
        <w:rPr>
          <w:position w:val="-24"/>
        </w:rPr>
        <w:object w:dxaOrig="2900" w:dyaOrig="620" w14:anchorId="5B43C30E">
          <v:shape id="_x0000_i1495" type="#_x0000_t75" style="width:144.75pt;height:30.75pt" o:ole="">
            <v:imagedata r:id="rId49" o:title=""/>
          </v:shape>
          <o:OLEObject Type="Embed" ProgID="Equation.DSMT4" ShapeID="_x0000_i1495" DrawAspect="Content" ObjectID="_1804676707" r:id="rId50"/>
        </w:object>
      </w:r>
    </w:p>
    <w:p w14:paraId="1547162C" w14:textId="422F9809" w:rsidR="002103D5" w:rsidRPr="00FD60FD" w:rsidRDefault="0062154D" w:rsidP="002103D5">
      <w:r w:rsidRPr="0062154D">
        <w:rPr>
          <w:position w:val="-16"/>
        </w:rPr>
        <w:object w:dxaOrig="3700" w:dyaOrig="440" w14:anchorId="28D88076">
          <v:shape id="_x0000_i1500" type="#_x0000_t75" style="width:185.25pt;height:21.75pt" o:ole="">
            <v:imagedata r:id="rId51" o:title=""/>
          </v:shape>
          <o:OLEObject Type="Embed" ProgID="Equation.DSMT4" ShapeID="_x0000_i1500" DrawAspect="Content" ObjectID="_1804676708" r:id="rId52"/>
        </w:object>
      </w:r>
    </w:p>
    <w:p w14:paraId="632A4E07" w14:textId="77777777" w:rsidR="002103D5" w:rsidRPr="00FD60FD" w:rsidRDefault="002103D5" w:rsidP="002103D5"/>
    <w:p w14:paraId="69005DA6" w14:textId="77777777" w:rsidR="002103D5" w:rsidRDefault="002103D5" w:rsidP="002103D5">
      <w:pPr>
        <w:pStyle w:val="Heading2"/>
      </w:pPr>
      <w:r>
        <w:t>Frequency Response of Continuous-time Systems</w:t>
      </w:r>
    </w:p>
    <w:p w14:paraId="572DC758" w14:textId="5093F7B4" w:rsidR="001864B5" w:rsidRPr="000B13F1" w:rsidRDefault="001864B5" w:rsidP="001864B5">
      <w:r w:rsidRPr="000B13F1">
        <w:t xml:space="preserve">The frequency response </w:t>
      </w:r>
      <w:r w:rsidR="0062154D" w:rsidRPr="0062154D">
        <w:rPr>
          <w:position w:val="-14"/>
        </w:rPr>
        <w:object w:dxaOrig="780" w:dyaOrig="400" w14:anchorId="7CFBD0D2">
          <v:shape id="_x0000_i1505" type="#_x0000_t75" style="width:39pt;height:20.25pt" o:ole="">
            <v:imagedata r:id="rId53" o:title=""/>
          </v:shape>
          <o:OLEObject Type="Embed" ProgID="Equation.DSMT4" ShapeID="_x0000_i1505" DrawAspect="Content" ObjectID="_1804676709" r:id="rId54"/>
        </w:object>
      </w:r>
      <w:r>
        <w:t xml:space="preserve"> </w:t>
      </w:r>
      <w:r w:rsidRPr="000B13F1">
        <w:t xml:space="preserve">of a stable </w:t>
      </w:r>
      <w:r>
        <w:t xml:space="preserve">LTIC system </w:t>
      </w:r>
      <w:r w:rsidRPr="000B13F1">
        <w:t>is</w:t>
      </w:r>
      <w:r>
        <w:t xml:space="preserve"> the Fourier transform of the system’s impulse response.</w:t>
      </w:r>
    </w:p>
    <w:p w14:paraId="12456479" w14:textId="7DBBF433" w:rsidR="001864B5" w:rsidRDefault="0062154D" w:rsidP="001864B5">
      <w:r w:rsidRPr="0062154D">
        <w:rPr>
          <w:position w:val="-30"/>
        </w:rPr>
        <w:object w:dxaOrig="2299" w:dyaOrig="740" w14:anchorId="7B9D0E0C">
          <v:shape id="_x0000_i1510" type="#_x0000_t75" style="width:114.75pt;height:36.75pt" o:ole="">
            <v:imagedata r:id="rId55" o:title=""/>
          </v:shape>
          <o:OLEObject Type="Embed" ProgID="Equation.DSMT4" ShapeID="_x0000_i1510" DrawAspect="Content" ObjectID="_1804676710" r:id="rId56"/>
        </w:object>
      </w:r>
    </w:p>
    <w:p w14:paraId="0B2C1FD8" w14:textId="301D4C2A" w:rsidR="001864B5" w:rsidRDefault="001864B5" w:rsidP="001864B5">
      <w:r w:rsidRPr="000B13F1">
        <w:t>The frequency response of a LTI</w:t>
      </w:r>
      <w:r>
        <w:t>C</w:t>
      </w:r>
      <w:r w:rsidRPr="000B13F1">
        <w:t xml:space="preserve"> syste</w:t>
      </w:r>
      <w:r>
        <w:t>m exists if the system is stable. A LTIC system is BIBO stable if the system poles are all in the left half of the s plane which is equivalent to the system impulse response being absolutely integrable</w:t>
      </w:r>
      <w:r>
        <w:t xml:space="preserve">, </w:t>
      </w:r>
      <w:r w:rsidR="0062154D" w:rsidRPr="0062154D">
        <w:rPr>
          <w:position w:val="-30"/>
        </w:rPr>
        <w:object w:dxaOrig="1420" w:dyaOrig="740" w14:anchorId="0302AF7F">
          <v:shape id="_x0000_i1515" type="#_x0000_t75" style="width:71.25pt;height:36.75pt" o:ole="">
            <v:imagedata r:id="rId57" o:title=""/>
          </v:shape>
          <o:OLEObject Type="Embed" ProgID="Equation.DSMT4" ShapeID="_x0000_i1515" DrawAspect="Content" ObjectID="_1804676711" r:id="rId58"/>
        </w:object>
      </w:r>
      <w:r>
        <w:t>.</w:t>
      </w:r>
    </w:p>
    <w:p w14:paraId="463EB676" w14:textId="77777777" w:rsidR="001864B5" w:rsidRDefault="001864B5" w:rsidP="001864B5"/>
    <w:p w14:paraId="6FEA6D43" w14:textId="7E5DB5EC" w:rsidR="001864B5" w:rsidRDefault="001864B5" w:rsidP="001864B5">
      <w:r>
        <w:t xml:space="preserve">The frequency response can also be obtained from the transfer function of a BIBO stable LTIC system by substituting </w:t>
      </w:r>
      <w:r w:rsidR="0062154D" w:rsidRPr="0062154D">
        <w:rPr>
          <w:position w:val="-10"/>
        </w:rPr>
        <w:object w:dxaOrig="360" w:dyaOrig="300" w14:anchorId="540A412A">
          <v:shape id="_x0000_i1520" type="#_x0000_t75" style="width:18pt;height:15pt" o:ole="">
            <v:imagedata r:id="rId59" o:title=""/>
          </v:shape>
          <o:OLEObject Type="Embed" ProgID="Equation.DSMT4" ShapeID="_x0000_i1520" DrawAspect="Content" ObjectID="_1804676712" r:id="rId60"/>
        </w:object>
      </w:r>
      <w:r>
        <w:t xml:space="preserve"> in for s.</w:t>
      </w:r>
    </w:p>
    <w:p w14:paraId="0F6E94C9" w14:textId="7B70D4AF" w:rsidR="001864B5" w:rsidRDefault="0062154D" w:rsidP="001864B5">
      <w:r w:rsidRPr="0062154D">
        <w:rPr>
          <w:position w:val="-20"/>
        </w:rPr>
        <w:object w:dxaOrig="1920" w:dyaOrig="480" w14:anchorId="0EA61475">
          <v:shape id="_x0000_i1525" type="#_x0000_t75" style="width:96pt;height:24pt" o:ole="">
            <v:imagedata r:id="rId61" o:title=""/>
          </v:shape>
          <o:OLEObject Type="Embed" ProgID="Equation.DSMT4" ShapeID="_x0000_i1525" DrawAspect="Content" ObjectID="_1804676713" r:id="rId62"/>
        </w:object>
      </w:r>
    </w:p>
    <w:p w14:paraId="5E06908A" w14:textId="2A0FD402" w:rsidR="002103D5" w:rsidRDefault="001864B5" w:rsidP="002103D5">
      <w:r>
        <w:t xml:space="preserve">Note that the </w:t>
      </w:r>
      <w:r w:rsidR="002103D5">
        <w:t xml:space="preserve">Laplace transform </w:t>
      </w:r>
      <w:r>
        <w:t xml:space="preserve">integral </w:t>
      </w:r>
      <w:r w:rsidR="0062154D" w:rsidRPr="0062154D">
        <w:rPr>
          <w:position w:val="-32"/>
        </w:rPr>
        <w:object w:dxaOrig="1939" w:dyaOrig="740" w14:anchorId="7A6D527E">
          <v:shape id="_x0000_i1530" type="#_x0000_t75" style="width:96.75pt;height:36.75pt" o:ole="">
            <v:imagedata r:id="rId63" o:title=""/>
          </v:shape>
          <o:OLEObject Type="Embed" ProgID="Equation.DSMT4" ShapeID="_x0000_i1530" DrawAspect="Content" ObjectID="_1804676714" r:id="rId64"/>
        </w:object>
      </w:r>
      <w:r w:rsidR="002103D5">
        <w:t xml:space="preserve"> and Fourier transform </w:t>
      </w:r>
      <w:r>
        <w:t>integral</w:t>
      </w:r>
      <w:r w:rsidR="0062154D" w:rsidRPr="0062154D">
        <w:rPr>
          <w:position w:val="-32"/>
        </w:rPr>
        <w:object w:dxaOrig="2220" w:dyaOrig="760" w14:anchorId="74A47618">
          <v:shape id="_x0000_i1535" type="#_x0000_t75" style="width:111pt;height:38.25pt" o:ole="">
            <v:imagedata r:id="rId65" o:title=""/>
          </v:shape>
          <o:OLEObject Type="Embed" ProgID="Equation.DSMT4" ShapeID="_x0000_i1535" DrawAspect="Content" ObjectID="_1804676715" r:id="rId66"/>
        </w:object>
      </w:r>
      <w:r w:rsidR="002103D5">
        <w:t xml:space="preserve"> for a right sided signal are equivalent if s in the Laplace transform is replaced by j</w:t>
      </w:r>
      <w:r w:rsidR="002103D5" w:rsidRPr="00E369B6">
        <w:rPr>
          <w:rFonts w:ascii="Symbol" w:hAnsi="Symbol"/>
        </w:rPr>
        <w:t></w:t>
      </w:r>
      <w:r w:rsidR="002103D5">
        <w:t>. This substitution is meaningful as long as the Fourier transform of x(t) exists.</w:t>
      </w:r>
    </w:p>
    <w:p w14:paraId="7C02A39B" w14:textId="77777777" w:rsidR="002103D5" w:rsidRDefault="002103D5" w:rsidP="002103D5"/>
    <w:p w14:paraId="0C4B73C3" w14:textId="77777777" w:rsidR="002103D5" w:rsidRDefault="002103D5" w:rsidP="002103D5"/>
    <w:p w14:paraId="45A4BC75" w14:textId="17E2DB89" w:rsidR="002103D5" w:rsidRDefault="002103D5" w:rsidP="002103D5">
      <w:r>
        <w:lastRenderedPageBreak/>
        <w:t xml:space="preserve">Consider determining the sinusoidal response of a continuous-time system with impulse response </w:t>
      </w:r>
      <w:r w:rsidR="0062154D" w:rsidRPr="0062154D">
        <w:rPr>
          <w:position w:val="-14"/>
        </w:rPr>
        <w:object w:dxaOrig="1960" w:dyaOrig="400" w14:anchorId="070ADB57">
          <v:shape id="_x0000_i1540" type="#_x0000_t75" style="width:98.25pt;height:20.25pt" o:ole="">
            <v:imagedata r:id="rId67" o:title=""/>
          </v:shape>
          <o:OLEObject Type="Embed" ProgID="Equation.DSMT4" ShapeID="_x0000_i1540" DrawAspect="Content" ObjectID="_1804676716" r:id="rId68"/>
        </w:object>
      </w:r>
      <w:r>
        <w:t xml:space="preserve"> for the input </w:t>
      </w:r>
      <w:r w:rsidR="0062154D" w:rsidRPr="0062154D">
        <w:rPr>
          <w:position w:val="-14"/>
        </w:rPr>
        <w:object w:dxaOrig="1840" w:dyaOrig="400" w14:anchorId="00C5DD46">
          <v:shape id="_x0000_i1545" type="#_x0000_t75" style="width:92.25pt;height:20.25pt" o:ole="">
            <v:imagedata r:id="rId69" o:title=""/>
          </v:shape>
          <o:OLEObject Type="Embed" ProgID="Equation.DSMT4" ShapeID="_x0000_i1545" DrawAspect="Content" ObjectID="_1804676717" r:id="rId70"/>
        </w:object>
      </w:r>
      <w:r>
        <w:t>.</w:t>
      </w:r>
    </w:p>
    <w:p w14:paraId="5BDEAC52" w14:textId="387AAFE2" w:rsidR="002103D5" w:rsidRDefault="002103D5" w:rsidP="002103D5">
      <w:r>
        <w:t xml:space="preserve">The transfer function of the system is </w:t>
      </w:r>
      <w:r w:rsidR="0062154D" w:rsidRPr="0062154D">
        <w:rPr>
          <w:position w:val="-24"/>
        </w:rPr>
        <w:object w:dxaOrig="1560" w:dyaOrig="620" w14:anchorId="7182E272">
          <v:shape id="_x0000_i1550" type="#_x0000_t75" style="width:78pt;height:30.75pt" o:ole="">
            <v:imagedata r:id="rId71" o:title=""/>
          </v:shape>
          <o:OLEObject Type="Embed" ProgID="Equation.DSMT4" ShapeID="_x0000_i1550" DrawAspect="Content" ObjectID="_1804676718" r:id="rId72"/>
        </w:object>
      </w:r>
      <w:r>
        <w:t>, and the system has one pole at s = -400 so the system is stable.</w:t>
      </w:r>
    </w:p>
    <w:p w14:paraId="08859B23" w14:textId="31D1E06C" w:rsidR="002103D5" w:rsidRDefault="002103D5" w:rsidP="002103D5">
      <w:r>
        <w:t xml:space="preserve">The frequency response of the system is </w:t>
      </w:r>
      <w:r w:rsidR="0062154D" w:rsidRPr="0062154D">
        <w:rPr>
          <w:position w:val="-28"/>
        </w:rPr>
        <w:object w:dxaOrig="3080" w:dyaOrig="660" w14:anchorId="76409515">
          <v:shape id="_x0000_i1555" type="#_x0000_t75" style="width:153.75pt;height:33pt" o:ole="">
            <v:imagedata r:id="rId73" o:title=""/>
          </v:shape>
          <o:OLEObject Type="Embed" ProgID="Equation.DSMT4" ShapeID="_x0000_i1555" DrawAspect="Content" ObjectID="_1804676719" r:id="rId74"/>
        </w:object>
      </w:r>
    </w:p>
    <w:p w14:paraId="089D3CEC" w14:textId="77777777" w:rsidR="002103D5" w:rsidRDefault="002103D5" w:rsidP="002103D5">
      <w:r>
        <w:t>The gain and phase shift the system provides to a sinusoid of 200</w:t>
      </w:r>
      <w:r w:rsidRPr="00DB76DF">
        <w:rPr>
          <w:rFonts w:ascii="Symbol" w:hAnsi="Symbol"/>
        </w:rPr>
        <w:t></w:t>
      </w:r>
      <w:r>
        <w:t xml:space="preserve"> rad/s is</w:t>
      </w:r>
    </w:p>
    <w:p w14:paraId="1336EDD9" w14:textId="497F5B77" w:rsidR="002103D5" w:rsidRDefault="0062154D" w:rsidP="002103D5">
      <w:r w:rsidRPr="0062154D">
        <w:rPr>
          <w:position w:val="-28"/>
        </w:rPr>
        <w:object w:dxaOrig="3820" w:dyaOrig="660" w14:anchorId="52D70DC6">
          <v:shape id="_x0000_i1560" type="#_x0000_t75" style="width:191.25pt;height:33pt" o:ole="">
            <v:imagedata r:id="rId75" o:title=""/>
          </v:shape>
          <o:OLEObject Type="Embed" ProgID="Equation.DSMT4" ShapeID="_x0000_i1560" DrawAspect="Content" ObjectID="_1804676720" r:id="rId76"/>
        </w:object>
      </w:r>
    </w:p>
    <w:p w14:paraId="3D4F5594" w14:textId="77777777" w:rsidR="002103D5" w:rsidRDefault="002103D5" w:rsidP="002103D5">
      <w:r>
        <w:t>And the sinusoidal response y(t) is</w:t>
      </w:r>
    </w:p>
    <w:p w14:paraId="2792EE00" w14:textId="0F40AB1C" w:rsidR="002103D5" w:rsidRDefault="0062154D" w:rsidP="002103D5">
      <w:r w:rsidRPr="0062154D">
        <w:rPr>
          <w:position w:val="-16"/>
        </w:rPr>
        <w:object w:dxaOrig="4500" w:dyaOrig="440" w14:anchorId="7E3EAF0B">
          <v:shape id="_x0000_i1565" type="#_x0000_t75" style="width:225pt;height:21.75pt" o:ole="">
            <v:imagedata r:id="rId77" o:title=""/>
          </v:shape>
          <o:OLEObject Type="Embed" ProgID="Equation.DSMT4" ShapeID="_x0000_i1565" DrawAspect="Content" ObjectID="_1804676721" r:id="rId78"/>
        </w:object>
      </w:r>
    </w:p>
    <w:p w14:paraId="4AC14AAB" w14:textId="0642DA05" w:rsidR="002103D5" w:rsidRDefault="0062154D" w:rsidP="002103D5">
      <w:r w:rsidRPr="0062154D">
        <w:rPr>
          <w:position w:val="-14"/>
        </w:rPr>
        <w:object w:dxaOrig="3019" w:dyaOrig="400" w14:anchorId="6668DEE2">
          <v:shape id="_x0000_i1570" type="#_x0000_t75" style="width:150.75pt;height:20.25pt" o:ole="">
            <v:imagedata r:id="rId79" o:title=""/>
          </v:shape>
          <o:OLEObject Type="Embed" ProgID="Equation.DSMT4" ShapeID="_x0000_i1570" DrawAspect="Content" ObjectID="_1804676722" r:id="rId80"/>
        </w:object>
      </w:r>
    </w:p>
    <w:p w14:paraId="745A65B3" w14:textId="77777777" w:rsidR="002103D5" w:rsidRPr="00744668" w:rsidRDefault="002103D5" w:rsidP="002103D5">
      <w:pPr>
        <w:shd w:val="clear" w:color="auto" w:fill="FFFFFF"/>
        <w:textAlignment w:val="center"/>
      </w:pPr>
    </w:p>
    <w:p w14:paraId="25BF8E10" w14:textId="77777777" w:rsidR="00E0248B" w:rsidRDefault="00E0248B" w:rsidP="00662729"/>
    <w:p w14:paraId="554C1A07" w14:textId="171C5B6A" w:rsidR="004E33D9" w:rsidRDefault="00633BB6" w:rsidP="00122C63">
      <w:r>
        <w:t>Last modified</w:t>
      </w:r>
      <w:r w:rsidR="0038300A">
        <w:t xml:space="preserve"> </w:t>
      </w:r>
      <w:r w:rsidR="00E0248B">
        <w:t>March 2</w:t>
      </w:r>
      <w:r w:rsidR="00A03BA5">
        <w:t>8</w:t>
      </w:r>
      <w:r w:rsidR="00F82DCF">
        <w:t>, 202</w:t>
      </w:r>
      <w:r w:rsidR="0038300A">
        <w:t>5</w:t>
      </w:r>
    </w:p>
    <w:p w14:paraId="1ABF853A" w14:textId="02D6B51E" w:rsidR="00F1691C" w:rsidRDefault="00E849B4" w:rsidP="00D917E6">
      <w:r w:rsidRPr="00E849B4">
        <w:t xml:space="preserve">This work is licensed under CC BY-NC-SA 4.0. To view a copy of this license, visit </w:t>
      </w:r>
      <w:hyperlink r:id="rId81" w:history="1">
        <w:r w:rsidR="00103210" w:rsidRPr="00366502">
          <w:rPr>
            <w:rStyle w:val="Hyperlink"/>
          </w:rPr>
          <w:t>https://creativecommons.org/licenses/by-nc-sa/4.0/</w:t>
        </w:r>
      </w:hyperlink>
    </w:p>
    <w:p w14:paraId="5B2AF62E" w14:textId="77777777" w:rsidR="00103210" w:rsidRPr="00E849B4" w:rsidRDefault="00103210" w:rsidP="00D917E6"/>
    <w:sectPr w:rsidR="00103210" w:rsidRPr="00E849B4" w:rsidSect="00EA1455">
      <w:headerReference w:type="default" r:id="rId82"/>
      <w:footerReference w:type="default" r:id="rId83"/>
      <w:headerReference w:type="first" r:id="rId84"/>
      <w:footerReference w:type="first" r:id="rId8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BDB75" w14:textId="77777777" w:rsidR="00FC7ECC" w:rsidRDefault="00FC7ECC" w:rsidP="00546E71">
      <w:r>
        <w:separator/>
      </w:r>
    </w:p>
  </w:endnote>
  <w:endnote w:type="continuationSeparator" w:id="0">
    <w:p w14:paraId="71023484" w14:textId="77777777" w:rsidR="00FC7ECC" w:rsidRDefault="00FC7ECC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55501" w14:textId="77777777" w:rsidR="00FC7ECC" w:rsidRDefault="00FC7ECC" w:rsidP="00546E71">
      <w:r>
        <w:separator/>
      </w:r>
    </w:p>
  </w:footnote>
  <w:footnote w:type="continuationSeparator" w:id="0">
    <w:p w14:paraId="1C9BC650" w14:textId="77777777" w:rsidR="00FC7ECC" w:rsidRDefault="00FC7ECC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4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6"/>
  </w:num>
  <w:num w:numId="6" w16cid:durableId="699628647">
    <w:abstractNumId w:val="7"/>
  </w:num>
  <w:num w:numId="7" w16cid:durableId="1527014332">
    <w:abstractNumId w:val="2"/>
  </w:num>
  <w:num w:numId="8" w16cid:durableId="541867411">
    <w:abstractNumId w:val="8"/>
  </w:num>
  <w:num w:numId="9" w16cid:durableId="863905649">
    <w:abstractNumId w:val="1"/>
  </w:num>
  <w:num w:numId="10" w16cid:durableId="316688859">
    <w:abstractNumId w:val="5"/>
  </w:num>
  <w:num w:numId="11" w16cid:durableId="1749839437">
    <w:abstractNumId w:val="7"/>
    <w:lvlOverride w:ilvl="0">
      <w:startOverride w:val="1"/>
    </w:lvlOverride>
  </w:num>
  <w:num w:numId="12" w16cid:durableId="227812617">
    <w:abstractNumId w:val="7"/>
    <w:lvlOverride w:ilvl="0">
      <w:startOverride w:val="1"/>
    </w:lvlOverride>
  </w:num>
  <w:num w:numId="13" w16cid:durableId="1300918829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C5D"/>
    <w:rsid w:val="00015364"/>
    <w:rsid w:val="00024A22"/>
    <w:rsid w:val="00025346"/>
    <w:rsid w:val="000256D9"/>
    <w:rsid w:val="000274F0"/>
    <w:rsid w:val="000422BE"/>
    <w:rsid w:val="000427A5"/>
    <w:rsid w:val="00043C3F"/>
    <w:rsid w:val="000449E4"/>
    <w:rsid w:val="00054B9E"/>
    <w:rsid w:val="0007103B"/>
    <w:rsid w:val="00075C2D"/>
    <w:rsid w:val="00076C00"/>
    <w:rsid w:val="00076DF2"/>
    <w:rsid w:val="00076FFF"/>
    <w:rsid w:val="000826F2"/>
    <w:rsid w:val="000828F0"/>
    <w:rsid w:val="00090915"/>
    <w:rsid w:val="000929EC"/>
    <w:rsid w:val="00094142"/>
    <w:rsid w:val="000968E8"/>
    <w:rsid w:val="000A420E"/>
    <w:rsid w:val="000A5823"/>
    <w:rsid w:val="000B204D"/>
    <w:rsid w:val="000B2736"/>
    <w:rsid w:val="000D0AC2"/>
    <w:rsid w:val="000D1465"/>
    <w:rsid w:val="000D25B1"/>
    <w:rsid w:val="000D6125"/>
    <w:rsid w:val="000F0633"/>
    <w:rsid w:val="000F5F31"/>
    <w:rsid w:val="000F7266"/>
    <w:rsid w:val="00102D05"/>
    <w:rsid w:val="00103210"/>
    <w:rsid w:val="00111670"/>
    <w:rsid w:val="00122C63"/>
    <w:rsid w:val="00125CAF"/>
    <w:rsid w:val="001304D5"/>
    <w:rsid w:val="0013106F"/>
    <w:rsid w:val="00132A20"/>
    <w:rsid w:val="00134313"/>
    <w:rsid w:val="00147243"/>
    <w:rsid w:val="00153185"/>
    <w:rsid w:val="00162B66"/>
    <w:rsid w:val="001641EC"/>
    <w:rsid w:val="00164B82"/>
    <w:rsid w:val="001675F9"/>
    <w:rsid w:val="00167E16"/>
    <w:rsid w:val="001700AE"/>
    <w:rsid w:val="001834D5"/>
    <w:rsid w:val="00184D17"/>
    <w:rsid w:val="00186018"/>
    <w:rsid w:val="001864B5"/>
    <w:rsid w:val="00191042"/>
    <w:rsid w:val="00195DDC"/>
    <w:rsid w:val="001A5D65"/>
    <w:rsid w:val="001A6B42"/>
    <w:rsid w:val="001B4FED"/>
    <w:rsid w:val="001B5853"/>
    <w:rsid w:val="001C1B5B"/>
    <w:rsid w:val="001C236B"/>
    <w:rsid w:val="001C2A06"/>
    <w:rsid w:val="001C5887"/>
    <w:rsid w:val="00201A22"/>
    <w:rsid w:val="00203650"/>
    <w:rsid w:val="00205997"/>
    <w:rsid w:val="002103D5"/>
    <w:rsid w:val="00211F99"/>
    <w:rsid w:val="00222F44"/>
    <w:rsid w:val="00223C46"/>
    <w:rsid w:val="002323A5"/>
    <w:rsid w:val="002326D1"/>
    <w:rsid w:val="00232845"/>
    <w:rsid w:val="00237FBF"/>
    <w:rsid w:val="00245609"/>
    <w:rsid w:val="00256315"/>
    <w:rsid w:val="00266097"/>
    <w:rsid w:val="00266387"/>
    <w:rsid w:val="00266910"/>
    <w:rsid w:val="002775A2"/>
    <w:rsid w:val="002858C4"/>
    <w:rsid w:val="002951AF"/>
    <w:rsid w:val="00295BB8"/>
    <w:rsid w:val="002A237A"/>
    <w:rsid w:val="002A28DA"/>
    <w:rsid w:val="002A4C7A"/>
    <w:rsid w:val="002A6752"/>
    <w:rsid w:val="002A7724"/>
    <w:rsid w:val="002B024B"/>
    <w:rsid w:val="002B4B54"/>
    <w:rsid w:val="002C1837"/>
    <w:rsid w:val="002C5F81"/>
    <w:rsid w:val="002C7003"/>
    <w:rsid w:val="002D2385"/>
    <w:rsid w:val="002D5111"/>
    <w:rsid w:val="002D7234"/>
    <w:rsid w:val="002D795F"/>
    <w:rsid w:val="002D7F3B"/>
    <w:rsid w:val="002E594E"/>
    <w:rsid w:val="002E5D3B"/>
    <w:rsid w:val="002F377E"/>
    <w:rsid w:val="002F38BA"/>
    <w:rsid w:val="003029D0"/>
    <w:rsid w:val="00304741"/>
    <w:rsid w:val="00315B7E"/>
    <w:rsid w:val="0032014D"/>
    <w:rsid w:val="00326642"/>
    <w:rsid w:val="00332D55"/>
    <w:rsid w:val="003368F0"/>
    <w:rsid w:val="00336BA5"/>
    <w:rsid w:val="00340D96"/>
    <w:rsid w:val="00340EDA"/>
    <w:rsid w:val="00342D33"/>
    <w:rsid w:val="0035086C"/>
    <w:rsid w:val="0035222D"/>
    <w:rsid w:val="0036012C"/>
    <w:rsid w:val="003619AB"/>
    <w:rsid w:val="00370CB5"/>
    <w:rsid w:val="00372737"/>
    <w:rsid w:val="003727FD"/>
    <w:rsid w:val="00373592"/>
    <w:rsid w:val="0038300A"/>
    <w:rsid w:val="00384479"/>
    <w:rsid w:val="0038606C"/>
    <w:rsid w:val="00386F35"/>
    <w:rsid w:val="00392B30"/>
    <w:rsid w:val="00396D30"/>
    <w:rsid w:val="003B17FE"/>
    <w:rsid w:val="003B4DFC"/>
    <w:rsid w:val="003B62BC"/>
    <w:rsid w:val="003B6E40"/>
    <w:rsid w:val="003C575A"/>
    <w:rsid w:val="003D0945"/>
    <w:rsid w:val="003D3143"/>
    <w:rsid w:val="003D492D"/>
    <w:rsid w:val="003D516B"/>
    <w:rsid w:val="003F45EA"/>
    <w:rsid w:val="00402FD9"/>
    <w:rsid w:val="0040451B"/>
    <w:rsid w:val="0042114E"/>
    <w:rsid w:val="00426EC6"/>
    <w:rsid w:val="00431B81"/>
    <w:rsid w:val="00441E65"/>
    <w:rsid w:val="00442CB8"/>
    <w:rsid w:val="004439E3"/>
    <w:rsid w:val="0044454A"/>
    <w:rsid w:val="004511E5"/>
    <w:rsid w:val="004541CB"/>
    <w:rsid w:val="00454F1F"/>
    <w:rsid w:val="004603A4"/>
    <w:rsid w:val="00463BCA"/>
    <w:rsid w:val="004670DE"/>
    <w:rsid w:val="00473F8F"/>
    <w:rsid w:val="004757FB"/>
    <w:rsid w:val="00475BCF"/>
    <w:rsid w:val="004863DE"/>
    <w:rsid w:val="004864D7"/>
    <w:rsid w:val="00486919"/>
    <w:rsid w:val="0049392E"/>
    <w:rsid w:val="00496BF2"/>
    <w:rsid w:val="004A05B3"/>
    <w:rsid w:val="004A0FE8"/>
    <w:rsid w:val="004A3116"/>
    <w:rsid w:val="004A41C7"/>
    <w:rsid w:val="004A752A"/>
    <w:rsid w:val="004B6799"/>
    <w:rsid w:val="004B7BAA"/>
    <w:rsid w:val="004C7530"/>
    <w:rsid w:val="004D001F"/>
    <w:rsid w:val="004D4142"/>
    <w:rsid w:val="004D4EFB"/>
    <w:rsid w:val="004E0493"/>
    <w:rsid w:val="004E2304"/>
    <w:rsid w:val="004E33D9"/>
    <w:rsid w:val="004F0A4F"/>
    <w:rsid w:val="004F251B"/>
    <w:rsid w:val="00503A8E"/>
    <w:rsid w:val="0052511E"/>
    <w:rsid w:val="005254AE"/>
    <w:rsid w:val="005276BB"/>
    <w:rsid w:val="00531AAD"/>
    <w:rsid w:val="00535A97"/>
    <w:rsid w:val="0054073C"/>
    <w:rsid w:val="005416D1"/>
    <w:rsid w:val="00545FB2"/>
    <w:rsid w:val="00546E71"/>
    <w:rsid w:val="00555B23"/>
    <w:rsid w:val="00571D83"/>
    <w:rsid w:val="00573B77"/>
    <w:rsid w:val="00577322"/>
    <w:rsid w:val="00581421"/>
    <w:rsid w:val="00582A65"/>
    <w:rsid w:val="00596EFE"/>
    <w:rsid w:val="005972EB"/>
    <w:rsid w:val="005A0299"/>
    <w:rsid w:val="005A18DD"/>
    <w:rsid w:val="005B767C"/>
    <w:rsid w:val="005C4705"/>
    <w:rsid w:val="005D223F"/>
    <w:rsid w:val="005D3238"/>
    <w:rsid w:val="005D3411"/>
    <w:rsid w:val="005D3C41"/>
    <w:rsid w:val="005D7942"/>
    <w:rsid w:val="005D7BA2"/>
    <w:rsid w:val="005E27CC"/>
    <w:rsid w:val="005E794A"/>
    <w:rsid w:val="005F4684"/>
    <w:rsid w:val="006032D3"/>
    <w:rsid w:val="00605C74"/>
    <w:rsid w:val="0062154D"/>
    <w:rsid w:val="00630B7C"/>
    <w:rsid w:val="00633BB6"/>
    <w:rsid w:val="00635572"/>
    <w:rsid w:val="0063662F"/>
    <w:rsid w:val="006368B7"/>
    <w:rsid w:val="00644A44"/>
    <w:rsid w:val="00653BBF"/>
    <w:rsid w:val="00662729"/>
    <w:rsid w:val="00662FC8"/>
    <w:rsid w:val="00666C8B"/>
    <w:rsid w:val="00670D2A"/>
    <w:rsid w:val="00684665"/>
    <w:rsid w:val="00685D22"/>
    <w:rsid w:val="00692BFB"/>
    <w:rsid w:val="006A38FF"/>
    <w:rsid w:val="006A5DE5"/>
    <w:rsid w:val="006B1037"/>
    <w:rsid w:val="006B136F"/>
    <w:rsid w:val="006B2184"/>
    <w:rsid w:val="006B3748"/>
    <w:rsid w:val="006C5A73"/>
    <w:rsid w:val="006D13F5"/>
    <w:rsid w:val="006D1D10"/>
    <w:rsid w:val="006E1692"/>
    <w:rsid w:val="006E271F"/>
    <w:rsid w:val="006E4F99"/>
    <w:rsid w:val="006F1DDE"/>
    <w:rsid w:val="006F4BC6"/>
    <w:rsid w:val="00700F23"/>
    <w:rsid w:val="00703F7E"/>
    <w:rsid w:val="007109CA"/>
    <w:rsid w:val="00720624"/>
    <w:rsid w:val="00723161"/>
    <w:rsid w:val="00723EE5"/>
    <w:rsid w:val="00724905"/>
    <w:rsid w:val="007254E6"/>
    <w:rsid w:val="0073273C"/>
    <w:rsid w:val="00734302"/>
    <w:rsid w:val="00737060"/>
    <w:rsid w:val="007420A3"/>
    <w:rsid w:val="00762103"/>
    <w:rsid w:val="00772662"/>
    <w:rsid w:val="007773EC"/>
    <w:rsid w:val="00792AED"/>
    <w:rsid w:val="00795823"/>
    <w:rsid w:val="007A08A1"/>
    <w:rsid w:val="007A16EA"/>
    <w:rsid w:val="007A42D8"/>
    <w:rsid w:val="007A4659"/>
    <w:rsid w:val="007B4C74"/>
    <w:rsid w:val="007B7C55"/>
    <w:rsid w:val="007C0B75"/>
    <w:rsid w:val="007C2CEC"/>
    <w:rsid w:val="007E43F7"/>
    <w:rsid w:val="007F14CA"/>
    <w:rsid w:val="007F354C"/>
    <w:rsid w:val="007F3BA1"/>
    <w:rsid w:val="008029AB"/>
    <w:rsid w:val="008033DC"/>
    <w:rsid w:val="0081188F"/>
    <w:rsid w:val="00811E67"/>
    <w:rsid w:val="00822DC6"/>
    <w:rsid w:val="0084167B"/>
    <w:rsid w:val="00845126"/>
    <w:rsid w:val="00846A56"/>
    <w:rsid w:val="00847FA4"/>
    <w:rsid w:val="00850ED3"/>
    <w:rsid w:val="0086543C"/>
    <w:rsid w:val="00871A21"/>
    <w:rsid w:val="008751FF"/>
    <w:rsid w:val="00877C2C"/>
    <w:rsid w:val="00886098"/>
    <w:rsid w:val="008924B9"/>
    <w:rsid w:val="00892A24"/>
    <w:rsid w:val="00892C69"/>
    <w:rsid w:val="00895218"/>
    <w:rsid w:val="008966C9"/>
    <w:rsid w:val="00897D16"/>
    <w:rsid w:val="008A29E1"/>
    <w:rsid w:val="008A3FD1"/>
    <w:rsid w:val="008A5311"/>
    <w:rsid w:val="008A62E7"/>
    <w:rsid w:val="008C33A4"/>
    <w:rsid w:val="008D7586"/>
    <w:rsid w:val="008D7B53"/>
    <w:rsid w:val="008E3143"/>
    <w:rsid w:val="008E38D9"/>
    <w:rsid w:val="008F26F0"/>
    <w:rsid w:val="008F7452"/>
    <w:rsid w:val="009001A3"/>
    <w:rsid w:val="00902960"/>
    <w:rsid w:val="0091046B"/>
    <w:rsid w:val="009113D2"/>
    <w:rsid w:val="009315AC"/>
    <w:rsid w:val="00935FC8"/>
    <w:rsid w:val="009362E9"/>
    <w:rsid w:val="00955305"/>
    <w:rsid w:val="00962546"/>
    <w:rsid w:val="009648AD"/>
    <w:rsid w:val="0096583E"/>
    <w:rsid w:val="00967AC4"/>
    <w:rsid w:val="0097572E"/>
    <w:rsid w:val="00976AF0"/>
    <w:rsid w:val="0097776D"/>
    <w:rsid w:val="00981EE1"/>
    <w:rsid w:val="0098513C"/>
    <w:rsid w:val="009879B3"/>
    <w:rsid w:val="00997E92"/>
    <w:rsid w:val="009A1863"/>
    <w:rsid w:val="009B2A66"/>
    <w:rsid w:val="009C4908"/>
    <w:rsid w:val="009C6A07"/>
    <w:rsid w:val="009C74D3"/>
    <w:rsid w:val="009D5A2B"/>
    <w:rsid w:val="009D7BD8"/>
    <w:rsid w:val="009E377F"/>
    <w:rsid w:val="00A023AF"/>
    <w:rsid w:val="00A03BA5"/>
    <w:rsid w:val="00A04B53"/>
    <w:rsid w:val="00A06306"/>
    <w:rsid w:val="00A13E95"/>
    <w:rsid w:val="00A13F13"/>
    <w:rsid w:val="00A1537F"/>
    <w:rsid w:val="00A15779"/>
    <w:rsid w:val="00A163B0"/>
    <w:rsid w:val="00A25531"/>
    <w:rsid w:val="00A2574C"/>
    <w:rsid w:val="00A335A5"/>
    <w:rsid w:val="00A337EE"/>
    <w:rsid w:val="00A344EB"/>
    <w:rsid w:val="00A35CC9"/>
    <w:rsid w:val="00A360D1"/>
    <w:rsid w:val="00A423E3"/>
    <w:rsid w:val="00A447B2"/>
    <w:rsid w:val="00A5354B"/>
    <w:rsid w:val="00A56065"/>
    <w:rsid w:val="00A60EA4"/>
    <w:rsid w:val="00A71049"/>
    <w:rsid w:val="00A72F09"/>
    <w:rsid w:val="00A76857"/>
    <w:rsid w:val="00A85F26"/>
    <w:rsid w:val="00A86AF8"/>
    <w:rsid w:val="00A94765"/>
    <w:rsid w:val="00A97EA7"/>
    <w:rsid w:val="00AB1D35"/>
    <w:rsid w:val="00AB588A"/>
    <w:rsid w:val="00AC7689"/>
    <w:rsid w:val="00AD2ABD"/>
    <w:rsid w:val="00AD7DC3"/>
    <w:rsid w:val="00AE4043"/>
    <w:rsid w:val="00AE4765"/>
    <w:rsid w:val="00AE6BF8"/>
    <w:rsid w:val="00AF0575"/>
    <w:rsid w:val="00AF70F6"/>
    <w:rsid w:val="00B02047"/>
    <w:rsid w:val="00B03DA0"/>
    <w:rsid w:val="00B048D3"/>
    <w:rsid w:val="00B0779E"/>
    <w:rsid w:val="00B105AF"/>
    <w:rsid w:val="00B13C48"/>
    <w:rsid w:val="00B141FD"/>
    <w:rsid w:val="00B27F0D"/>
    <w:rsid w:val="00B308FA"/>
    <w:rsid w:val="00B31ECD"/>
    <w:rsid w:val="00B33466"/>
    <w:rsid w:val="00B34DC4"/>
    <w:rsid w:val="00B364E7"/>
    <w:rsid w:val="00B37ED2"/>
    <w:rsid w:val="00B41460"/>
    <w:rsid w:val="00B4286D"/>
    <w:rsid w:val="00B44482"/>
    <w:rsid w:val="00B44B6A"/>
    <w:rsid w:val="00B52AB1"/>
    <w:rsid w:val="00B7275B"/>
    <w:rsid w:val="00B74BF7"/>
    <w:rsid w:val="00B77DB7"/>
    <w:rsid w:val="00B83870"/>
    <w:rsid w:val="00B85EF1"/>
    <w:rsid w:val="00B910ED"/>
    <w:rsid w:val="00B91A60"/>
    <w:rsid w:val="00B93D34"/>
    <w:rsid w:val="00BA016B"/>
    <w:rsid w:val="00BA0632"/>
    <w:rsid w:val="00BA27CD"/>
    <w:rsid w:val="00BA66E5"/>
    <w:rsid w:val="00BA6A87"/>
    <w:rsid w:val="00BB5FB0"/>
    <w:rsid w:val="00BC5E9B"/>
    <w:rsid w:val="00BD3960"/>
    <w:rsid w:val="00BE3561"/>
    <w:rsid w:val="00BE504F"/>
    <w:rsid w:val="00BE5A9C"/>
    <w:rsid w:val="00BE736A"/>
    <w:rsid w:val="00BF012D"/>
    <w:rsid w:val="00BF4946"/>
    <w:rsid w:val="00BF646C"/>
    <w:rsid w:val="00C105D2"/>
    <w:rsid w:val="00C127BC"/>
    <w:rsid w:val="00C25197"/>
    <w:rsid w:val="00C301C8"/>
    <w:rsid w:val="00C46CC8"/>
    <w:rsid w:val="00C622F9"/>
    <w:rsid w:val="00C641FE"/>
    <w:rsid w:val="00C70409"/>
    <w:rsid w:val="00C70869"/>
    <w:rsid w:val="00C8037F"/>
    <w:rsid w:val="00C82B59"/>
    <w:rsid w:val="00C82EAA"/>
    <w:rsid w:val="00C86849"/>
    <w:rsid w:val="00C912BF"/>
    <w:rsid w:val="00C9749D"/>
    <w:rsid w:val="00CA0C85"/>
    <w:rsid w:val="00CA6D76"/>
    <w:rsid w:val="00CB253D"/>
    <w:rsid w:val="00CB5C5E"/>
    <w:rsid w:val="00CC07D2"/>
    <w:rsid w:val="00CD286C"/>
    <w:rsid w:val="00CD33DA"/>
    <w:rsid w:val="00CD505D"/>
    <w:rsid w:val="00CE5579"/>
    <w:rsid w:val="00CE7F36"/>
    <w:rsid w:val="00CF0B9A"/>
    <w:rsid w:val="00CF1C4E"/>
    <w:rsid w:val="00CF334E"/>
    <w:rsid w:val="00CF3844"/>
    <w:rsid w:val="00CF5B40"/>
    <w:rsid w:val="00D0501D"/>
    <w:rsid w:val="00D05BFC"/>
    <w:rsid w:val="00D1416A"/>
    <w:rsid w:val="00D21C98"/>
    <w:rsid w:val="00D36779"/>
    <w:rsid w:val="00D45704"/>
    <w:rsid w:val="00D55B33"/>
    <w:rsid w:val="00D55F2B"/>
    <w:rsid w:val="00D57D7B"/>
    <w:rsid w:val="00D67751"/>
    <w:rsid w:val="00D71AFF"/>
    <w:rsid w:val="00D734A8"/>
    <w:rsid w:val="00D817C0"/>
    <w:rsid w:val="00D824DA"/>
    <w:rsid w:val="00D83C52"/>
    <w:rsid w:val="00D91217"/>
    <w:rsid w:val="00D917E6"/>
    <w:rsid w:val="00DA3229"/>
    <w:rsid w:val="00DB4E89"/>
    <w:rsid w:val="00DC01CF"/>
    <w:rsid w:val="00DC6CAC"/>
    <w:rsid w:val="00DC7695"/>
    <w:rsid w:val="00DD4C12"/>
    <w:rsid w:val="00DE0876"/>
    <w:rsid w:val="00DE3A61"/>
    <w:rsid w:val="00DE74A0"/>
    <w:rsid w:val="00DF0080"/>
    <w:rsid w:val="00DF0C8B"/>
    <w:rsid w:val="00E0248B"/>
    <w:rsid w:val="00E07249"/>
    <w:rsid w:val="00E139A5"/>
    <w:rsid w:val="00E14070"/>
    <w:rsid w:val="00E16F9C"/>
    <w:rsid w:val="00E1777E"/>
    <w:rsid w:val="00E20CA7"/>
    <w:rsid w:val="00E41F5A"/>
    <w:rsid w:val="00E43568"/>
    <w:rsid w:val="00E43ECA"/>
    <w:rsid w:val="00E56526"/>
    <w:rsid w:val="00E61387"/>
    <w:rsid w:val="00E678D0"/>
    <w:rsid w:val="00E81C62"/>
    <w:rsid w:val="00E849B4"/>
    <w:rsid w:val="00E86162"/>
    <w:rsid w:val="00E874BA"/>
    <w:rsid w:val="00E909CA"/>
    <w:rsid w:val="00E94B01"/>
    <w:rsid w:val="00EA1455"/>
    <w:rsid w:val="00EA34FE"/>
    <w:rsid w:val="00EA5CD0"/>
    <w:rsid w:val="00EA6C59"/>
    <w:rsid w:val="00EB018C"/>
    <w:rsid w:val="00EB26E1"/>
    <w:rsid w:val="00EB49E3"/>
    <w:rsid w:val="00ED1B2B"/>
    <w:rsid w:val="00EE1D71"/>
    <w:rsid w:val="00EE514B"/>
    <w:rsid w:val="00EF0007"/>
    <w:rsid w:val="00EF5E70"/>
    <w:rsid w:val="00EF6280"/>
    <w:rsid w:val="00F04A79"/>
    <w:rsid w:val="00F14614"/>
    <w:rsid w:val="00F15DFE"/>
    <w:rsid w:val="00F1691C"/>
    <w:rsid w:val="00F17BE4"/>
    <w:rsid w:val="00F235DE"/>
    <w:rsid w:val="00F27C3C"/>
    <w:rsid w:val="00F31D3A"/>
    <w:rsid w:val="00F3798B"/>
    <w:rsid w:val="00F44A5E"/>
    <w:rsid w:val="00F521D8"/>
    <w:rsid w:val="00F541EC"/>
    <w:rsid w:val="00F54C90"/>
    <w:rsid w:val="00F57C62"/>
    <w:rsid w:val="00F57D1D"/>
    <w:rsid w:val="00F67526"/>
    <w:rsid w:val="00F70A3A"/>
    <w:rsid w:val="00F82DCF"/>
    <w:rsid w:val="00F86F77"/>
    <w:rsid w:val="00F8715B"/>
    <w:rsid w:val="00F87DFD"/>
    <w:rsid w:val="00F900C1"/>
    <w:rsid w:val="00F90A16"/>
    <w:rsid w:val="00F9389D"/>
    <w:rsid w:val="00F96E60"/>
    <w:rsid w:val="00FA1897"/>
    <w:rsid w:val="00FA203C"/>
    <w:rsid w:val="00FA2E19"/>
    <w:rsid w:val="00FA495D"/>
    <w:rsid w:val="00FB527A"/>
    <w:rsid w:val="00FC0AE6"/>
    <w:rsid w:val="00FC1D82"/>
    <w:rsid w:val="00FC5203"/>
    <w:rsid w:val="00FC7ECC"/>
    <w:rsid w:val="00FD163B"/>
    <w:rsid w:val="00FD358F"/>
    <w:rsid w:val="00FE4C76"/>
    <w:rsid w:val="00FE6F7F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4A7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6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header" Target="header2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header" Target="header1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hyperlink" Target="https://creativecommons.org/licenses/by-nc-sa/4.0/" TargetMode="External"/><Relationship Id="rId86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9.png"/><Relationship Id="rId1" Type="http://schemas.openxmlformats.org/officeDocument/2006/relationships/image" Target="media/image3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6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7</cp:revision>
  <dcterms:created xsi:type="dcterms:W3CDTF">2025-03-28T17:32:00Z</dcterms:created>
  <dcterms:modified xsi:type="dcterms:W3CDTF">2025-03-28T17:50:00Z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